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3138C69" w14:textId="77777777" w:rsidR="00D54EA0" w:rsidRDefault="00D54EA0" w:rsidP="00D54EA0">
      <w:pPr>
        <w:pStyle w:val="a3"/>
        <w:tabs>
          <w:tab w:val="left" w:pos="567"/>
        </w:tabs>
        <w:spacing w:before="0" w:beforeAutospacing="0" w:after="0" w:afterAutospacing="0"/>
        <w:ind w:left="142" w:hanging="426"/>
        <w:rPr>
          <w:sz w:val="28"/>
          <w:szCs w:val="28"/>
        </w:rPr>
      </w:pPr>
      <w:r>
        <w:rPr>
          <w:sz w:val="28"/>
          <w:szCs w:val="28"/>
        </w:rPr>
        <w:t xml:space="preserve">     </w:t>
      </w:r>
    </w:p>
    <w:p w14:paraId="0C4B660C" w14:textId="77777777" w:rsidR="00D54EA0" w:rsidRDefault="00D54EA0" w:rsidP="00D54EA0">
      <w:pPr>
        <w:pStyle w:val="a3"/>
        <w:tabs>
          <w:tab w:val="left" w:pos="567"/>
        </w:tabs>
        <w:spacing w:before="0" w:beforeAutospacing="0" w:after="0" w:afterAutospacing="0"/>
        <w:ind w:left="142" w:hanging="426"/>
        <w:rPr>
          <w:sz w:val="28"/>
          <w:szCs w:val="28"/>
        </w:rPr>
      </w:pPr>
    </w:p>
    <w:p w14:paraId="00566D3B" w14:textId="77777777" w:rsidR="00D54EA0" w:rsidRDefault="00D54EA0" w:rsidP="00D54EA0">
      <w:pPr>
        <w:pStyle w:val="a3"/>
        <w:tabs>
          <w:tab w:val="left" w:pos="567"/>
        </w:tabs>
        <w:spacing w:before="0" w:beforeAutospacing="0" w:after="0" w:afterAutospacing="0"/>
        <w:ind w:left="142" w:hanging="426"/>
        <w:rPr>
          <w:sz w:val="28"/>
          <w:szCs w:val="28"/>
        </w:rPr>
      </w:pPr>
    </w:p>
    <w:p w14:paraId="098E766D" w14:textId="1566A7AF" w:rsidR="00D54EA0" w:rsidRPr="00D54EA0" w:rsidRDefault="00D54EA0" w:rsidP="00D54EA0">
      <w:pPr>
        <w:pStyle w:val="a3"/>
        <w:tabs>
          <w:tab w:val="left" w:pos="567"/>
        </w:tabs>
        <w:spacing w:before="0" w:beforeAutospacing="0" w:after="0" w:afterAutospacing="0"/>
        <w:ind w:left="142" w:hanging="426"/>
        <w:jc w:val="center"/>
        <w:rPr>
          <w:b/>
          <w:bCs/>
          <w:sz w:val="28"/>
          <w:szCs w:val="28"/>
        </w:rPr>
      </w:pPr>
      <w:r w:rsidRPr="00D54EA0">
        <w:rPr>
          <w:b/>
          <w:bCs/>
          <w:sz w:val="28"/>
          <w:szCs w:val="28"/>
        </w:rPr>
        <w:t>Тариф ООО «Агроснаб-1» на 2021г.</w:t>
      </w:r>
    </w:p>
    <w:p w14:paraId="7B93A17C" w14:textId="77777777" w:rsidR="00D54EA0" w:rsidRDefault="00D54EA0" w:rsidP="00D54EA0">
      <w:pPr>
        <w:pStyle w:val="a3"/>
        <w:tabs>
          <w:tab w:val="left" w:pos="567"/>
        </w:tabs>
        <w:spacing w:before="0" w:beforeAutospacing="0" w:after="0" w:afterAutospacing="0"/>
        <w:ind w:left="142" w:hanging="426"/>
        <w:rPr>
          <w:sz w:val="28"/>
          <w:szCs w:val="28"/>
        </w:rPr>
      </w:pPr>
    </w:p>
    <w:p w14:paraId="2E20B722" w14:textId="1C5032F6" w:rsidR="00D54EA0" w:rsidRDefault="00D54EA0" w:rsidP="00D54EA0">
      <w:pPr>
        <w:pStyle w:val="a3"/>
        <w:tabs>
          <w:tab w:val="left" w:pos="567"/>
        </w:tabs>
        <w:spacing w:before="0" w:beforeAutospacing="0" w:after="0" w:afterAutospacing="0"/>
        <w:ind w:left="142" w:hanging="426"/>
        <w:rPr>
          <w:sz w:val="28"/>
          <w:szCs w:val="28"/>
        </w:rPr>
      </w:pPr>
      <w:r>
        <w:rPr>
          <w:sz w:val="28"/>
          <w:szCs w:val="28"/>
        </w:rPr>
        <w:t xml:space="preserve">        </w:t>
      </w:r>
      <w:r>
        <w:rPr>
          <w:sz w:val="28"/>
          <w:szCs w:val="28"/>
        </w:rPr>
        <w:t xml:space="preserve">      ООО «Агроснаб-1» информирует абонентов </w:t>
      </w:r>
      <w:proofErr w:type="spellStart"/>
      <w:r>
        <w:rPr>
          <w:sz w:val="28"/>
          <w:szCs w:val="28"/>
        </w:rPr>
        <w:t>Пшехского</w:t>
      </w:r>
      <w:proofErr w:type="spellEnd"/>
      <w:r>
        <w:rPr>
          <w:sz w:val="28"/>
          <w:szCs w:val="28"/>
        </w:rPr>
        <w:t xml:space="preserve"> и </w:t>
      </w:r>
      <w:proofErr w:type="spellStart"/>
      <w:r>
        <w:rPr>
          <w:sz w:val="28"/>
          <w:szCs w:val="28"/>
        </w:rPr>
        <w:t>Дружненского</w:t>
      </w:r>
      <w:proofErr w:type="spellEnd"/>
      <w:r>
        <w:rPr>
          <w:sz w:val="28"/>
          <w:szCs w:val="28"/>
        </w:rPr>
        <w:t xml:space="preserve"> сельских поселений Белореченского района, что в соответствии с Приказом РЭК-департамент цен и тарифов Краснодарского края № 71/2020-ВК от 11.11.2020г. утвержден тариф на питьевую воду:</w:t>
      </w:r>
    </w:p>
    <w:p w14:paraId="381E53CA" w14:textId="77777777" w:rsidR="00D54EA0" w:rsidRDefault="00D54EA0" w:rsidP="00D54EA0">
      <w:pPr>
        <w:pStyle w:val="a3"/>
        <w:tabs>
          <w:tab w:val="left" w:pos="567"/>
        </w:tabs>
        <w:spacing w:before="0" w:beforeAutospacing="0" w:after="0" w:afterAutospacing="0"/>
        <w:ind w:left="142" w:hanging="426"/>
        <w:rPr>
          <w:sz w:val="28"/>
          <w:szCs w:val="28"/>
        </w:rPr>
      </w:pPr>
      <w:r>
        <w:rPr>
          <w:sz w:val="28"/>
          <w:szCs w:val="28"/>
        </w:rPr>
        <w:t xml:space="preserve"> </w:t>
      </w:r>
    </w:p>
    <w:tbl>
      <w:tblPr>
        <w:tblStyle w:val="a4"/>
        <w:tblW w:w="0" w:type="auto"/>
        <w:tblInd w:w="959" w:type="dxa"/>
        <w:tblLook w:val="04A0" w:firstRow="1" w:lastRow="0" w:firstColumn="1" w:lastColumn="0" w:noHBand="0" w:noVBand="1"/>
      </w:tblPr>
      <w:tblGrid>
        <w:gridCol w:w="3968"/>
        <w:gridCol w:w="3857"/>
      </w:tblGrid>
      <w:tr w:rsidR="00D54EA0" w14:paraId="216870F9" w14:textId="77777777" w:rsidTr="00D54EA0">
        <w:trPr>
          <w:trHeight w:val="252"/>
        </w:trPr>
        <w:tc>
          <w:tcPr>
            <w:tcW w:w="39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814E50" w14:textId="77777777" w:rsidR="00D54EA0" w:rsidRDefault="00D54EA0" w:rsidP="00D54EA0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 01.01.2020 г. по 30.06.2020 г.</w:t>
            </w:r>
          </w:p>
        </w:tc>
        <w:tc>
          <w:tcPr>
            <w:tcW w:w="38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A63C69" w14:textId="77777777" w:rsidR="00D54EA0" w:rsidRDefault="00D54EA0" w:rsidP="00D54EA0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40,85 руб./м3</w:t>
            </w:r>
          </w:p>
        </w:tc>
      </w:tr>
      <w:tr w:rsidR="00D54EA0" w14:paraId="3016AE14" w14:textId="77777777" w:rsidTr="00D54EA0">
        <w:trPr>
          <w:trHeight w:val="264"/>
        </w:trPr>
        <w:tc>
          <w:tcPr>
            <w:tcW w:w="39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C2B85B" w14:textId="77777777" w:rsidR="00D54EA0" w:rsidRDefault="00D54EA0" w:rsidP="00D54EA0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 01.07.2020 г. по 31.12.2020 г.</w:t>
            </w:r>
          </w:p>
        </w:tc>
        <w:tc>
          <w:tcPr>
            <w:tcW w:w="38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2741DD" w14:textId="77777777" w:rsidR="00D54EA0" w:rsidRDefault="00D54EA0" w:rsidP="00D54EA0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41,54 руб./м3</w:t>
            </w:r>
          </w:p>
        </w:tc>
      </w:tr>
      <w:tr w:rsidR="00D54EA0" w14:paraId="1EC378E6" w14:textId="77777777" w:rsidTr="00D54EA0">
        <w:trPr>
          <w:trHeight w:val="252"/>
        </w:trPr>
        <w:tc>
          <w:tcPr>
            <w:tcW w:w="39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20F33B" w14:textId="77777777" w:rsidR="00D54EA0" w:rsidRDefault="00D54EA0" w:rsidP="00D54EA0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 01.01.2021 г. по 30.06.2021 г.</w:t>
            </w:r>
          </w:p>
        </w:tc>
        <w:tc>
          <w:tcPr>
            <w:tcW w:w="38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200098" w14:textId="77777777" w:rsidR="00D54EA0" w:rsidRDefault="00D54EA0" w:rsidP="00D54EA0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41,54 руб./м3</w:t>
            </w:r>
          </w:p>
        </w:tc>
      </w:tr>
      <w:tr w:rsidR="00D54EA0" w14:paraId="51682C36" w14:textId="77777777" w:rsidTr="00D54EA0">
        <w:trPr>
          <w:trHeight w:val="308"/>
        </w:trPr>
        <w:tc>
          <w:tcPr>
            <w:tcW w:w="39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01D370" w14:textId="77777777" w:rsidR="00D54EA0" w:rsidRDefault="00D54EA0" w:rsidP="00D54EA0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 01.07.2021 г. по 31.12.2021 г.</w:t>
            </w:r>
          </w:p>
        </w:tc>
        <w:tc>
          <w:tcPr>
            <w:tcW w:w="38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195F41" w14:textId="77777777" w:rsidR="00D54EA0" w:rsidRDefault="00D54EA0" w:rsidP="00D54EA0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42,55 руб./м3</w:t>
            </w:r>
          </w:p>
        </w:tc>
      </w:tr>
      <w:tr w:rsidR="00D54EA0" w14:paraId="0D229FED" w14:textId="77777777" w:rsidTr="00D54EA0">
        <w:trPr>
          <w:trHeight w:val="324"/>
        </w:trPr>
        <w:tc>
          <w:tcPr>
            <w:tcW w:w="39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74E72A" w14:textId="77777777" w:rsidR="00D54EA0" w:rsidRDefault="00D54EA0" w:rsidP="00D54EA0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 01.01.2022 г. по 30.06.2022 г.</w:t>
            </w:r>
          </w:p>
        </w:tc>
        <w:tc>
          <w:tcPr>
            <w:tcW w:w="38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D4FE0A" w14:textId="77777777" w:rsidR="00D54EA0" w:rsidRDefault="00D54EA0" w:rsidP="00D54EA0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42,55 руб./м3</w:t>
            </w:r>
          </w:p>
        </w:tc>
      </w:tr>
      <w:tr w:rsidR="00D54EA0" w14:paraId="54F5C22E" w14:textId="77777777" w:rsidTr="00D54EA0">
        <w:trPr>
          <w:trHeight w:val="252"/>
        </w:trPr>
        <w:tc>
          <w:tcPr>
            <w:tcW w:w="39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5DF5DB" w14:textId="77777777" w:rsidR="00D54EA0" w:rsidRDefault="00D54EA0" w:rsidP="00D54EA0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 01.07.2022 г. по 31.12.2022 г.</w:t>
            </w:r>
          </w:p>
        </w:tc>
        <w:tc>
          <w:tcPr>
            <w:tcW w:w="38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AD9339" w14:textId="77777777" w:rsidR="00D54EA0" w:rsidRDefault="00D54EA0" w:rsidP="00D54EA0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44,03 руб./м3</w:t>
            </w:r>
          </w:p>
        </w:tc>
      </w:tr>
      <w:tr w:rsidR="00D54EA0" w14:paraId="3E206BFD" w14:textId="77777777" w:rsidTr="00D54EA0">
        <w:trPr>
          <w:trHeight w:val="264"/>
        </w:trPr>
        <w:tc>
          <w:tcPr>
            <w:tcW w:w="39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273BB2" w14:textId="77777777" w:rsidR="00D54EA0" w:rsidRDefault="00D54EA0" w:rsidP="00D54EA0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 01.01.2023 г. по 30.06.2023 г.</w:t>
            </w:r>
          </w:p>
        </w:tc>
        <w:tc>
          <w:tcPr>
            <w:tcW w:w="38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2A0577" w14:textId="77777777" w:rsidR="00D54EA0" w:rsidRDefault="00D54EA0" w:rsidP="00D54EA0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44,03 руб./м3</w:t>
            </w:r>
          </w:p>
        </w:tc>
      </w:tr>
      <w:tr w:rsidR="00D54EA0" w14:paraId="63CFD5AF" w14:textId="77777777" w:rsidTr="00D54EA0">
        <w:trPr>
          <w:trHeight w:val="264"/>
        </w:trPr>
        <w:tc>
          <w:tcPr>
            <w:tcW w:w="39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DBA6DE" w14:textId="77777777" w:rsidR="00D54EA0" w:rsidRDefault="00D54EA0" w:rsidP="00D54EA0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 01.07.2023 г. по 31.12.2023 г.</w:t>
            </w:r>
          </w:p>
        </w:tc>
        <w:tc>
          <w:tcPr>
            <w:tcW w:w="38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9D8A50" w14:textId="77777777" w:rsidR="00D54EA0" w:rsidRDefault="00D54EA0" w:rsidP="00D54EA0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44,64 руб./м3</w:t>
            </w:r>
          </w:p>
        </w:tc>
      </w:tr>
      <w:tr w:rsidR="00D54EA0" w14:paraId="2FFB50D0" w14:textId="77777777" w:rsidTr="00D54EA0">
        <w:trPr>
          <w:trHeight w:val="264"/>
        </w:trPr>
        <w:tc>
          <w:tcPr>
            <w:tcW w:w="39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458460" w14:textId="77777777" w:rsidR="00D54EA0" w:rsidRDefault="00D54EA0" w:rsidP="00D54EA0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 01.01.2024 г. по 30.06.2024 г.</w:t>
            </w:r>
          </w:p>
        </w:tc>
        <w:tc>
          <w:tcPr>
            <w:tcW w:w="38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F41CA3" w14:textId="77777777" w:rsidR="00D54EA0" w:rsidRDefault="00D54EA0" w:rsidP="00D54EA0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44,64 руб./м3</w:t>
            </w:r>
          </w:p>
        </w:tc>
      </w:tr>
      <w:tr w:rsidR="00D54EA0" w14:paraId="53017A52" w14:textId="77777777" w:rsidTr="00D54EA0">
        <w:trPr>
          <w:trHeight w:val="384"/>
        </w:trPr>
        <w:tc>
          <w:tcPr>
            <w:tcW w:w="39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580CDC" w14:textId="77777777" w:rsidR="00D54EA0" w:rsidRDefault="00D54EA0" w:rsidP="00D54EA0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 01.07.2024 г. по 31.12.2024 г.</w:t>
            </w:r>
          </w:p>
        </w:tc>
        <w:tc>
          <w:tcPr>
            <w:tcW w:w="38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F23C55" w14:textId="77777777" w:rsidR="00D54EA0" w:rsidRDefault="00D54EA0" w:rsidP="00D54EA0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45,35 руб./м3</w:t>
            </w:r>
          </w:p>
        </w:tc>
      </w:tr>
    </w:tbl>
    <w:p w14:paraId="7ABE75C6" w14:textId="77777777" w:rsidR="00D54EA0" w:rsidRDefault="00D54EA0" w:rsidP="00D54EA0">
      <w:pPr>
        <w:spacing w:after="0"/>
        <w:ind w:left="142" w:hanging="426"/>
        <w:rPr>
          <w:rFonts w:ascii="Times New Roman" w:hAnsi="Times New Roman" w:cs="Times New Roman"/>
          <w:sz w:val="28"/>
          <w:szCs w:val="28"/>
        </w:rPr>
      </w:pPr>
    </w:p>
    <w:p w14:paraId="017477D8" w14:textId="77777777" w:rsidR="00D0309C" w:rsidRDefault="00D0309C"/>
    <w:sectPr w:rsidR="00D0309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2AEF" w:usb1="4000207B" w:usb2="00000000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5167D"/>
    <w:rsid w:val="0025167D"/>
    <w:rsid w:val="00AF0F94"/>
    <w:rsid w:val="00D0309C"/>
    <w:rsid w:val="00D54E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F711CF8"/>
  <w15:chartTrackingRefBased/>
  <w15:docId w15:val="{1A1F5DE1-25E3-4D52-8B13-0B62AD55E70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D54EA0"/>
    <w:pPr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D54EA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4">
    <w:name w:val="Table Grid"/>
    <w:basedOn w:val="a1"/>
    <w:uiPriority w:val="59"/>
    <w:rsid w:val="00D54EA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1136682-5232-4E65-8D38-823DE3B6BE8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117</Words>
  <Characters>672</Characters>
  <Application>Microsoft Office Word</Application>
  <DocSecurity>0</DocSecurity>
  <Lines>5</Lines>
  <Paragraphs>1</Paragraphs>
  <ScaleCrop>false</ScaleCrop>
  <Company/>
  <LinksUpToDate>false</LinksUpToDate>
  <CharactersWithSpaces>788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Раиса Турапина</dc:creator>
  <cp:keywords/>
  <dc:description/>
  <cp:lastModifiedBy>Раиса Турапина</cp:lastModifiedBy>
  <cp:revision>2</cp:revision>
  <dcterms:created xsi:type="dcterms:W3CDTF">2020-12-02T07:39:00Z</dcterms:created>
  <dcterms:modified xsi:type="dcterms:W3CDTF">2020-12-02T07:39:00Z</dcterms:modified>
</cp:coreProperties>
</file>