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3D2" w:rsidRDefault="009033D2" w:rsidP="009033D2">
      <w:r>
        <w:rPr>
          <w:sz w:val="28"/>
          <w:szCs w:val="28"/>
        </w:rPr>
        <w:t>Оказание государственной социальной помощи  на основании социального контракта!</w:t>
      </w:r>
    </w:p>
    <w:p w:rsidR="009033D2" w:rsidRDefault="009033D2" w:rsidP="009033D2">
      <w:pPr>
        <w:rPr>
          <w:sz w:val="28"/>
          <w:szCs w:val="28"/>
        </w:rPr>
      </w:pPr>
    </w:p>
    <w:p w:rsidR="009033D2" w:rsidRDefault="009033D2" w:rsidP="009033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 казенное учреждение Краснодарского края - управление социальной   защиты населения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Белореченском</w:t>
      </w:r>
      <w:proofErr w:type="gramEnd"/>
      <w:r>
        <w:rPr>
          <w:sz w:val="28"/>
          <w:szCs w:val="28"/>
        </w:rPr>
        <w:t xml:space="preserve"> районе принимает документы от граждан для   оказания государственной социальной помощи  на основании социального контракта. Социальный контракт предоставляется гражданам, являющимися безработными. </w:t>
      </w:r>
    </w:p>
    <w:p w:rsidR="009033D2" w:rsidRDefault="009033D2" w:rsidP="009033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Социальный контракт может быть заключен по следующим направлениям:</w:t>
      </w:r>
    </w:p>
    <w:p w:rsidR="009033D2" w:rsidRDefault="009033D2" w:rsidP="009033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1.Поиск работы. Заключается на срок не более 9 месяцев, выплата в течение 4-х месяцев после заключения контракта  в размере 12298,0 руб. ежемесячно. Результатом оказания помощи является заключение гражданином трудового договора. </w:t>
      </w:r>
    </w:p>
    <w:p w:rsidR="009033D2" w:rsidRDefault="009033D2" w:rsidP="009033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2.Осуществление индивидуальной предпринимательской деятельности (ИП).   Заключается на срок не более 12 месяцев, выплата не более 250000,0 руб. Результатом оказания помощи является работа ИП, регистрация в налоговом органе, повышение денежных доходов после истечения срока контракта.</w:t>
      </w:r>
    </w:p>
    <w:p w:rsidR="009033D2" w:rsidRDefault="009033D2" w:rsidP="009033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Ведение личного подсобного хозяйства (ЛПХ). Заключается на срок не более 12 месяцев, выплата не более 100000,0 руб. Результатом оказания помощи является, регистрация в налоговом органе, повышение денежных доходов после истечения срока контракта.</w:t>
      </w:r>
    </w:p>
    <w:p w:rsidR="009033D2" w:rsidRDefault="009033D2" w:rsidP="009033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Осуществление иных мероприятий, направленных на преодоление трудной жизненной ситуации. Заключается на срок не более 6 месяцев, выплата 12298,0 руб. в месяц. Результатом оказания помощи является преодоление гражданином (семьей) трудной жизненной ситуации по окончании действия контракта.</w:t>
      </w:r>
    </w:p>
    <w:p w:rsidR="009033D2" w:rsidRDefault="009033D2" w:rsidP="009033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  по   вопросам   заключения  социального контракта можно получить   в    управлении социальной защиты населения в Белореченском районе  по   адресу: г. Белореченск, ул. </w:t>
      </w:r>
      <w:proofErr w:type="gramStart"/>
      <w:r>
        <w:rPr>
          <w:sz w:val="28"/>
          <w:szCs w:val="28"/>
        </w:rPr>
        <w:t>Красная</w:t>
      </w:r>
      <w:proofErr w:type="gramEnd"/>
      <w:r>
        <w:rPr>
          <w:sz w:val="28"/>
          <w:szCs w:val="28"/>
        </w:rPr>
        <w:t>, 27, каб.12 или по телефону: 8(86155) 3-24-22. Контактное лицо: Онищенко Наталья Александровна.</w:t>
      </w:r>
    </w:p>
    <w:p w:rsidR="009033D2" w:rsidRDefault="009033D2" w:rsidP="009033D2">
      <w:pPr>
        <w:ind w:firstLine="708"/>
        <w:jc w:val="both"/>
        <w:rPr>
          <w:sz w:val="28"/>
          <w:szCs w:val="28"/>
        </w:rPr>
      </w:pPr>
    </w:p>
    <w:p w:rsidR="00DF1644" w:rsidRDefault="00DF1644"/>
    <w:sectPr w:rsidR="00DF1644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033D2"/>
    <w:rsid w:val="009033D2"/>
    <w:rsid w:val="00B63E5D"/>
    <w:rsid w:val="00DF1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4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2</cp:revision>
  <dcterms:created xsi:type="dcterms:W3CDTF">2021-06-04T12:13:00Z</dcterms:created>
  <dcterms:modified xsi:type="dcterms:W3CDTF">2021-06-04T12:13:00Z</dcterms:modified>
</cp:coreProperties>
</file>